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3DDC" w14:textId="570DC2A8" w:rsidR="00E74C00" w:rsidRPr="00D6379A" w:rsidRDefault="00DC2654" w:rsidP="00DC2654">
      <w:pPr>
        <w:jc w:val="center"/>
        <w:rPr>
          <w:b/>
          <w:sz w:val="20"/>
          <w:szCs w:val="20"/>
        </w:rPr>
      </w:pPr>
      <w:r w:rsidRPr="00D6379A">
        <w:rPr>
          <w:b/>
          <w:sz w:val="20"/>
          <w:szCs w:val="20"/>
        </w:rPr>
        <w:t>Patienteninfo</w:t>
      </w:r>
      <w:r w:rsidR="005D7353">
        <w:rPr>
          <w:b/>
          <w:sz w:val="20"/>
          <w:szCs w:val="20"/>
        </w:rPr>
        <w:t>r</w:t>
      </w:r>
      <w:r w:rsidRPr="00D6379A">
        <w:rPr>
          <w:b/>
          <w:sz w:val="20"/>
          <w:szCs w:val="20"/>
        </w:rPr>
        <w:t>mation</w:t>
      </w:r>
    </w:p>
    <w:p w14:paraId="28ADDEE4" w14:textId="45F17A94" w:rsidR="00DC2654" w:rsidRPr="00D6379A" w:rsidRDefault="00DC2654">
      <w:pPr>
        <w:rPr>
          <w:sz w:val="20"/>
          <w:szCs w:val="20"/>
        </w:rPr>
      </w:pPr>
      <w:r w:rsidRPr="00D6379A">
        <w:rPr>
          <w:sz w:val="20"/>
          <w:szCs w:val="20"/>
        </w:rPr>
        <w:t xml:space="preserve">                                                         Gem. der Datenschutz-Grundverordnung (DS-GVO)</w:t>
      </w:r>
    </w:p>
    <w:p w14:paraId="314C9820" w14:textId="77777777" w:rsidR="00DC2654" w:rsidRPr="00D6379A" w:rsidRDefault="00DC2654">
      <w:pPr>
        <w:rPr>
          <w:sz w:val="20"/>
          <w:szCs w:val="20"/>
        </w:rPr>
      </w:pPr>
    </w:p>
    <w:p w14:paraId="6274C3CD" w14:textId="77777777" w:rsidR="00DC2654" w:rsidRPr="00D6379A" w:rsidRDefault="00DC2654">
      <w:pPr>
        <w:rPr>
          <w:sz w:val="20"/>
          <w:szCs w:val="20"/>
        </w:rPr>
      </w:pPr>
      <w:r w:rsidRPr="00D6379A">
        <w:rPr>
          <w:sz w:val="20"/>
          <w:szCs w:val="20"/>
        </w:rPr>
        <w:t>Liebe Klienten,</w:t>
      </w:r>
    </w:p>
    <w:p w14:paraId="34886C33" w14:textId="77777777" w:rsidR="00DC2654" w:rsidRPr="00D6379A" w:rsidRDefault="00DC2654">
      <w:pPr>
        <w:rPr>
          <w:sz w:val="20"/>
          <w:szCs w:val="20"/>
        </w:rPr>
      </w:pPr>
      <w:r w:rsidRPr="00D6379A">
        <w:rPr>
          <w:sz w:val="20"/>
          <w:szCs w:val="20"/>
        </w:rPr>
        <w:t>nach der Datenschutz-Grun</w:t>
      </w:r>
      <w:r w:rsidR="00AC6A73" w:rsidRPr="00D6379A">
        <w:rPr>
          <w:sz w:val="20"/>
          <w:szCs w:val="20"/>
        </w:rPr>
        <w:t>d</w:t>
      </w:r>
      <w:r w:rsidRPr="00D6379A">
        <w:rPr>
          <w:sz w:val="20"/>
          <w:szCs w:val="20"/>
        </w:rPr>
        <w:t>verordnung (DS-GVO) bin ich mit Wirkung zum 25.05.2018 verpflichtet, Sie darüber zu informieren, zu welchem Zweck ich Ihre personenbezogenen</w:t>
      </w:r>
      <w:r w:rsidR="00D433AD" w:rsidRPr="00D6379A">
        <w:rPr>
          <w:sz w:val="20"/>
          <w:szCs w:val="20"/>
        </w:rPr>
        <w:t xml:space="preserve"> </w:t>
      </w:r>
      <w:r w:rsidRPr="00D6379A">
        <w:rPr>
          <w:sz w:val="20"/>
          <w:szCs w:val="20"/>
        </w:rPr>
        <w:t xml:space="preserve">Daten erhebe, speichere und ggf. an </w:t>
      </w:r>
      <w:r w:rsidR="00AC6A73" w:rsidRPr="00D6379A">
        <w:rPr>
          <w:sz w:val="20"/>
          <w:szCs w:val="20"/>
        </w:rPr>
        <w:t>Dritte weiterleite und welche Rechte Ihnen bezüglich Ihrer Daten zustehen.</w:t>
      </w:r>
    </w:p>
    <w:p w14:paraId="70AB9EB7" w14:textId="77777777" w:rsidR="00361C14" w:rsidRPr="00D6379A" w:rsidRDefault="00361C14">
      <w:pPr>
        <w:rPr>
          <w:sz w:val="20"/>
          <w:szCs w:val="20"/>
        </w:rPr>
      </w:pPr>
      <w:r w:rsidRPr="00D6379A">
        <w:rPr>
          <w:sz w:val="20"/>
          <w:szCs w:val="20"/>
        </w:rPr>
        <w:t>Im Einzelnen führe ich insofern wie folgt aus:</w:t>
      </w:r>
    </w:p>
    <w:p w14:paraId="02F4C98C" w14:textId="77777777" w:rsidR="00361C14" w:rsidRPr="00D6379A" w:rsidRDefault="00361C14" w:rsidP="00361C14">
      <w:pPr>
        <w:pStyle w:val="Listenabsatz"/>
        <w:numPr>
          <w:ilvl w:val="0"/>
          <w:numId w:val="1"/>
        </w:numPr>
        <w:rPr>
          <w:sz w:val="20"/>
          <w:szCs w:val="20"/>
        </w:rPr>
      </w:pPr>
      <w:r w:rsidRPr="00D6379A">
        <w:rPr>
          <w:sz w:val="20"/>
          <w:szCs w:val="20"/>
        </w:rPr>
        <w:t>Die Verantwortliche für die Verarbeitung der Patientendaten ist die Praxisinhaberin:</w:t>
      </w:r>
    </w:p>
    <w:p w14:paraId="03E4A51A" w14:textId="77777777" w:rsidR="00361C14" w:rsidRPr="00D6379A" w:rsidRDefault="00361C14" w:rsidP="00361C14">
      <w:pPr>
        <w:pStyle w:val="Listenabsatz"/>
        <w:rPr>
          <w:sz w:val="20"/>
          <w:szCs w:val="20"/>
        </w:rPr>
      </w:pPr>
      <w:r w:rsidRPr="00D6379A">
        <w:rPr>
          <w:sz w:val="20"/>
          <w:szCs w:val="20"/>
        </w:rPr>
        <w:t>Heilpraktikerin</w:t>
      </w:r>
    </w:p>
    <w:p w14:paraId="759E947C" w14:textId="77777777" w:rsidR="00361C14" w:rsidRPr="00D6379A" w:rsidRDefault="00361C14" w:rsidP="00361C14">
      <w:pPr>
        <w:pStyle w:val="Listenabsatz"/>
        <w:rPr>
          <w:sz w:val="20"/>
          <w:szCs w:val="20"/>
        </w:rPr>
      </w:pPr>
      <w:r w:rsidRPr="00D6379A">
        <w:rPr>
          <w:sz w:val="20"/>
          <w:szCs w:val="20"/>
        </w:rPr>
        <w:t>Susanne Sahlée</w:t>
      </w:r>
    </w:p>
    <w:p w14:paraId="5FB3592A" w14:textId="77777777" w:rsidR="00361C14" w:rsidRPr="00D6379A" w:rsidRDefault="00361C14" w:rsidP="00361C14">
      <w:pPr>
        <w:pStyle w:val="Listenabsatz"/>
        <w:rPr>
          <w:sz w:val="20"/>
          <w:szCs w:val="20"/>
        </w:rPr>
      </w:pPr>
      <w:r w:rsidRPr="00D6379A">
        <w:rPr>
          <w:sz w:val="20"/>
          <w:szCs w:val="20"/>
        </w:rPr>
        <w:t>Feldstr. 111</w:t>
      </w:r>
    </w:p>
    <w:p w14:paraId="7E708230" w14:textId="77777777" w:rsidR="00361C14" w:rsidRPr="00D6379A" w:rsidRDefault="00361C14" w:rsidP="00361C14">
      <w:pPr>
        <w:pStyle w:val="Listenabsatz"/>
        <w:rPr>
          <w:sz w:val="20"/>
          <w:szCs w:val="20"/>
        </w:rPr>
      </w:pPr>
      <w:r w:rsidRPr="00D6379A">
        <w:rPr>
          <w:sz w:val="20"/>
          <w:szCs w:val="20"/>
        </w:rPr>
        <w:t>24105 Kiel</w:t>
      </w:r>
    </w:p>
    <w:p w14:paraId="3D3F54CA" w14:textId="77777777" w:rsidR="00361C14" w:rsidRPr="00D6379A" w:rsidRDefault="00361C14" w:rsidP="00361C14">
      <w:pPr>
        <w:pStyle w:val="Listenabsatz"/>
        <w:rPr>
          <w:sz w:val="20"/>
          <w:szCs w:val="20"/>
        </w:rPr>
      </w:pPr>
      <w:r w:rsidRPr="00D6379A">
        <w:rPr>
          <w:sz w:val="20"/>
          <w:szCs w:val="20"/>
        </w:rPr>
        <w:t>Tel.: 0431 – 88885858</w:t>
      </w:r>
    </w:p>
    <w:p w14:paraId="41A48BD8" w14:textId="77777777" w:rsidR="00361C14" w:rsidRPr="00D6379A" w:rsidRDefault="005D7353" w:rsidP="00361C14">
      <w:pPr>
        <w:pStyle w:val="Listenabsatz"/>
        <w:rPr>
          <w:sz w:val="20"/>
          <w:szCs w:val="20"/>
        </w:rPr>
      </w:pPr>
      <w:hyperlink r:id="rId5" w:history="1">
        <w:r w:rsidR="00361C14" w:rsidRPr="00D6379A">
          <w:rPr>
            <w:rStyle w:val="Hyperlink"/>
            <w:sz w:val="20"/>
            <w:szCs w:val="20"/>
          </w:rPr>
          <w:t>susanne.sahlee@heilpraktikerin.co</w:t>
        </w:r>
      </w:hyperlink>
    </w:p>
    <w:p w14:paraId="6095BBBA" w14:textId="77777777" w:rsidR="00361C14" w:rsidRPr="00D6379A" w:rsidRDefault="00361C14" w:rsidP="00361C14">
      <w:pPr>
        <w:pStyle w:val="Listenabsatz"/>
        <w:rPr>
          <w:sz w:val="20"/>
          <w:szCs w:val="20"/>
        </w:rPr>
      </w:pPr>
    </w:p>
    <w:p w14:paraId="6B4FBBBD" w14:textId="77777777" w:rsidR="00361C14" w:rsidRPr="00D6379A" w:rsidRDefault="00361C14" w:rsidP="00361C14">
      <w:pPr>
        <w:pStyle w:val="Listenabsatz"/>
        <w:rPr>
          <w:sz w:val="20"/>
          <w:szCs w:val="20"/>
        </w:rPr>
      </w:pPr>
      <w:r w:rsidRPr="00D6379A">
        <w:rPr>
          <w:sz w:val="20"/>
          <w:szCs w:val="20"/>
        </w:rPr>
        <w:t>Ein ständiger Vertreter ist in der Praxis nicht vorhanden.</w:t>
      </w:r>
    </w:p>
    <w:p w14:paraId="6CE23473" w14:textId="77777777" w:rsidR="00D433AD" w:rsidRPr="00D6379A" w:rsidRDefault="00D433AD" w:rsidP="00361C14">
      <w:pPr>
        <w:pStyle w:val="Listenabsatz"/>
        <w:rPr>
          <w:sz w:val="20"/>
          <w:szCs w:val="20"/>
        </w:rPr>
      </w:pPr>
    </w:p>
    <w:p w14:paraId="3D03041B" w14:textId="6F2E5D7E" w:rsidR="00361C14" w:rsidRPr="00D6379A" w:rsidRDefault="00361C14" w:rsidP="00361C14">
      <w:pPr>
        <w:pStyle w:val="Listenabsatz"/>
        <w:numPr>
          <w:ilvl w:val="0"/>
          <w:numId w:val="1"/>
        </w:numPr>
        <w:rPr>
          <w:sz w:val="20"/>
          <w:szCs w:val="20"/>
        </w:rPr>
      </w:pPr>
      <w:r w:rsidRPr="00D6379A">
        <w:rPr>
          <w:sz w:val="20"/>
          <w:szCs w:val="20"/>
        </w:rPr>
        <w:t>Ihre personenbezogenen Daten werden zum Zwecke der heilkundlichen</w:t>
      </w:r>
      <w:r w:rsidR="00FF018C" w:rsidRPr="00D6379A">
        <w:rPr>
          <w:sz w:val="20"/>
          <w:szCs w:val="20"/>
        </w:rPr>
        <w:t xml:space="preserve"> und psychotherapeutischen</w:t>
      </w:r>
      <w:r w:rsidRPr="00D6379A">
        <w:rPr>
          <w:sz w:val="20"/>
          <w:szCs w:val="20"/>
        </w:rPr>
        <w:t xml:space="preserve"> Versorgung sowie zur Abrechnung der Leistungen </w:t>
      </w:r>
      <w:r w:rsidR="00CC2411" w:rsidRPr="00D6379A">
        <w:rPr>
          <w:sz w:val="20"/>
          <w:szCs w:val="20"/>
        </w:rPr>
        <w:t>erhoben und im Praxisrechnungs</w:t>
      </w:r>
      <w:r w:rsidRPr="00D6379A">
        <w:rPr>
          <w:sz w:val="20"/>
          <w:szCs w:val="20"/>
        </w:rPr>
        <w:t>sy</w:t>
      </w:r>
      <w:r w:rsidR="00E24D12">
        <w:rPr>
          <w:sz w:val="20"/>
          <w:szCs w:val="20"/>
        </w:rPr>
        <w:t>s</w:t>
      </w:r>
      <w:r w:rsidRPr="00D6379A">
        <w:rPr>
          <w:sz w:val="20"/>
          <w:szCs w:val="20"/>
        </w:rPr>
        <w:t>tem und in den händischen Patientenakten gespeichert.</w:t>
      </w:r>
      <w:r w:rsidR="00CC2411" w:rsidRPr="00D6379A">
        <w:rPr>
          <w:sz w:val="20"/>
          <w:szCs w:val="20"/>
        </w:rPr>
        <w:t xml:space="preserve"> Bei den Daten handelt es sich neben den Kontaktdaten insbesondere um Gesundheitsdaten wie Anamnese, Medikation, Diagnosen, Therapievorschläge, Befunde usw. Auch andere Heilpraktiker/ Ärzte, bei denen Sie sich in Behandlung befinden, können zu diesem Zweck Daten zur Verfügung stellen.</w:t>
      </w:r>
    </w:p>
    <w:p w14:paraId="37C1620A" w14:textId="77777777" w:rsidR="00D433AD" w:rsidRPr="00D6379A" w:rsidRDefault="00D433AD" w:rsidP="00D433AD">
      <w:pPr>
        <w:pStyle w:val="Listenabsatz"/>
        <w:rPr>
          <w:sz w:val="20"/>
          <w:szCs w:val="20"/>
        </w:rPr>
      </w:pPr>
      <w:r w:rsidRPr="00D6379A">
        <w:rPr>
          <w:sz w:val="20"/>
          <w:szCs w:val="20"/>
        </w:rPr>
        <w:t>Die Erhebung</w:t>
      </w:r>
      <w:r w:rsidR="0046354A" w:rsidRPr="00D6379A">
        <w:rPr>
          <w:sz w:val="20"/>
          <w:szCs w:val="20"/>
        </w:rPr>
        <w:t xml:space="preserve"> und Verarbeitung Ihrer personenbezogenen Daten</w:t>
      </w:r>
      <w:r w:rsidR="00F715FA" w:rsidRPr="00D6379A">
        <w:rPr>
          <w:sz w:val="20"/>
          <w:szCs w:val="20"/>
        </w:rPr>
        <w:t xml:space="preserve"> ist auf der Grundlage des Behandlungsvertrages zwischen Ihnen und der Praxisinhaberin notwendige Voraussetzung für eine adäquate und sorgfältige Behandlung.</w:t>
      </w:r>
    </w:p>
    <w:p w14:paraId="10DAF87F" w14:textId="77777777" w:rsidR="00F715FA" w:rsidRPr="00D6379A" w:rsidRDefault="00F715FA" w:rsidP="00F715FA">
      <w:pPr>
        <w:pStyle w:val="Listenabsatz"/>
        <w:numPr>
          <w:ilvl w:val="0"/>
          <w:numId w:val="1"/>
        </w:numPr>
        <w:rPr>
          <w:sz w:val="20"/>
          <w:szCs w:val="20"/>
        </w:rPr>
      </w:pPr>
      <w:r w:rsidRPr="00D6379A">
        <w:rPr>
          <w:sz w:val="20"/>
          <w:szCs w:val="20"/>
        </w:rPr>
        <w:t>Die Übermittlung der Daten an Dritte erfolgt nur, soweit es rechtlich zulässig ist oder Sie hierzu ausdrücklich eingewilligt haben</w:t>
      </w:r>
      <w:r w:rsidR="008B40FF" w:rsidRPr="00D6379A">
        <w:rPr>
          <w:sz w:val="20"/>
          <w:szCs w:val="20"/>
        </w:rPr>
        <w:t xml:space="preserve">. Dritte in diesem Sinne können andere Leistungserbringer sein </w:t>
      </w:r>
      <w:proofErr w:type="gramStart"/>
      <w:r w:rsidR="008B40FF" w:rsidRPr="00D6379A">
        <w:rPr>
          <w:sz w:val="20"/>
          <w:szCs w:val="20"/>
        </w:rPr>
        <w:t>( Heilpraktiker</w:t>
      </w:r>
      <w:proofErr w:type="gramEnd"/>
      <w:r w:rsidR="008B40FF" w:rsidRPr="00D6379A">
        <w:rPr>
          <w:sz w:val="20"/>
          <w:szCs w:val="20"/>
        </w:rPr>
        <w:t>, Ärzte, Physiotherapeuten usw. )</w:t>
      </w:r>
    </w:p>
    <w:p w14:paraId="3B7BD1F7" w14:textId="53C68F40" w:rsidR="008B40FF" w:rsidRPr="00D6379A" w:rsidRDefault="008B40FF" w:rsidP="00F715FA">
      <w:pPr>
        <w:pStyle w:val="Listenabsatz"/>
        <w:numPr>
          <w:ilvl w:val="0"/>
          <w:numId w:val="1"/>
        </w:numPr>
        <w:rPr>
          <w:sz w:val="20"/>
          <w:szCs w:val="20"/>
        </w:rPr>
      </w:pPr>
      <w:r w:rsidRPr="00D6379A">
        <w:rPr>
          <w:sz w:val="20"/>
          <w:szCs w:val="20"/>
        </w:rPr>
        <w:t>Ihre personenbezogenen Daten werden in der Praxis noch mindestens 10 Jahre nach Abschluss der Behand</w:t>
      </w:r>
      <w:r w:rsidR="001F76EF" w:rsidRPr="00D6379A">
        <w:rPr>
          <w:sz w:val="20"/>
          <w:szCs w:val="20"/>
        </w:rPr>
        <w:t>lung aufbewahrt (</w:t>
      </w:r>
      <w:r w:rsidRPr="00D6379A">
        <w:rPr>
          <w:sz w:val="20"/>
          <w:szCs w:val="20"/>
        </w:rPr>
        <w:t>§ 630 f BGB). Unter Umständen können sich nach anderen gesetzlichen Bestimmungen auch längere</w:t>
      </w:r>
      <w:r w:rsidR="00EA1014" w:rsidRPr="00D6379A">
        <w:rPr>
          <w:sz w:val="20"/>
          <w:szCs w:val="20"/>
        </w:rPr>
        <w:t xml:space="preserve"> Aufbewahrungsfristen ergeben (</w:t>
      </w:r>
      <w:r w:rsidR="001F76EF" w:rsidRPr="00D6379A">
        <w:rPr>
          <w:sz w:val="20"/>
          <w:szCs w:val="20"/>
        </w:rPr>
        <w:t xml:space="preserve">bspw. </w:t>
      </w:r>
      <w:r w:rsidR="00FF018C" w:rsidRPr="00D6379A">
        <w:rPr>
          <w:sz w:val="20"/>
          <w:szCs w:val="20"/>
        </w:rPr>
        <w:t>m</w:t>
      </w:r>
      <w:r w:rsidR="001F76EF" w:rsidRPr="00D6379A">
        <w:rPr>
          <w:sz w:val="20"/>
          <w:szCs w:val="20"/>
        </w:rPr>
        <w:t>üssen Aufzeichnungen über Röntgenbehandlungen gem. §</w:t>
      </w:r>
      <w:r w:rsidR="00732522" w:rsidRPr="00D6379A">
        <w:rPr>
          <w:sz w:val="20"/>
          <w:szCs w:val="20"/>
        </w:rPr>
        <w:t xml:space="preserve"> 28 Abs. § RöV noch mindestens 30 Jahre nach der Behandlung aufbewahrt werden).</w:t>
      </w:r>
    </w:p>
    <w:p w14:paraId="1832C28E" w14:textId="77777777" w:rsidR="00732522" w:rsidRPr="00D6379A" w:rsidRDefault="00483222" w:rsidP="00F715FA">
      <w:pPr>
        <w:pStyle w:val="Listenabsatz"/>
        <w:numPr>
          <w:ilvl w:val="0"/>
          <w:numId w:val="1"/>
        </w:numPr>
        <w:rPr>
          <w:sz w:val="20"/>
          <w:szCs w:val="20"/>
        </w:rPr>
      </w:pPr>
      <w:r w:rsidRPr="00D6379A">
        <w:rPr>
          <w:sz w:val="20"/>
          <w:szCs w:val="20"/>
        </w:rPr>
        <w:t>Rechtsgrundlagen der Datenverarbeitung sind:</w:t>
      </w:r>
    </w:p>
    <w:p w14:paraId="6E5E828C" w14:textId="77777777" w:rsidR="00483222" w:rsidRPr="00D6379A" w:rsidRDefault="00483222" w:rsidP="00483222">
      <w:pPr>
        <w:pStyle w:val="Listenabsatz"/>
        <w:numPr>
          <w:ilvl w:val="0"/>
          <w:numId w:val="2"/>
        </w:numPr>
        <w:rPr>
          <w:sz w:val="20"/>
          <w:szCs w:val="20"/>
        </w:rPr>
      </w:pPr>
      <w:r w:rsidRPr="00D6379A">
        <w:rPr>
          <w:sz w:val="20"/>
          <w:szCs w:val="20"/>
        </w:rPr>
        <w:t>Der Behandlungsvertrag zwischen der Praxisinhaberin und den Klienten,</w:t>
      </w:r>
    </w:p>
    <w:p w14:paraId="3AC32135" w14:textId="77777777" w:rsidR="00483222" w:rsidRPr="00D6379A" w:rsidRDefault="00483222" w:rsidP="00483222">
      <w:pPr>
        <w:pStyle w:val="Listenabsatz"/>
        <w:numPr>
          <w:ilvl w:val="0"/>
          <w:numId w:val="2"/>
        </w:numPr>
        <w:rPr>
          <w:sz w:val="20"/>
          <w:szCs w:val="20"/>
        </w:rPr>
      </w:pPr>
      <w:r w:rsidRPr="00D6379A">
        <w:rPr>
          <w:sz w:val="20"/>
          <w:szCs w:val="20"/>
        </w:rPr>
        <w:t>Art. 6 Abs. 1 b), Art. 9 Abs. 2 f</w:t>
      </w:r>
      <w:proofErr w:type="gramStart"/>
      <w:r w:rsidRPr="00D6379A">
        <w:rPr>
          <w:sz w:val="20"/>
          <w:szCs w:val="20"/>
        </w:rPr>
        <w:t>),h</w:t>
      </w:r>
      <w:proofErr w:type="gramEnd"/>
      <w:r w:rsidRPr="00D6379A">
        <w:rPr>
          <w:sz w:val="20"/>
          <w:szCs w:val="20"/>
        </w:rPr>
        <w:t>)i.V.m.Abs. 3 DS-GVO,</w:t>
      </w:r>
    </w:p>
    <w:p w14:paraId="6ADDBAE7" w14:textId="77777777" w:rsidR="00483222" w:rsidRPr="00D6379A" w:rsidRDefault="00483222" w:rsidP="00483222">
      <w:pPr>
        <w:pStyle w:val="Listenabsatz"/>
        <w:numPr>
          <w:ilvl w:val="0"/>
          <w:numId w:val="2"/>
        </w:numPr>
        <w:rPr>
          <w:sz w:val="20"/>
          <w:szCs w:val="20"/>
        </w:rPr>
      </w:pPr>
      <w:r w:rsidRPr="00D6379A">
        <w:rPr>
          <w:sz w:val="20"/>
          <w:szCs w:val="20"/>
        </w:rPr>
        <w:t>§ 22 Abs. 1 Nr. 1b) BDSG und</w:t>
      </w:r>
    </w:p>
    <w:p w14:paraId="57582927" w14:textId="77777777" w:rsidR="00483222" w:rsidRPr="00D6379A" w:rsidRDefault="00483222" w:rsidP="00483222">
      <w:pPr>
        <w:pStyle w:val="Listenabsatz"/>
        <w:numPr>
          <w:ilvl w:val="0"/>
          <w:numId w:val="2"/>
        </w:numPr>
        <w:rPr>
          <w:sz w:val="20"/>
          <w:szCs w:val="20"/>
        </w:rPr>
      </w:pPr>
      <w:r w:rsidRPr="00D6379A">
        <w:rPr>
          <w:sz w:val="20"/>
          <w:szCs w:val="20"/>
        </w:rPr>
        <w:t>Die in diesem Zusammenhang von Ihnen abgegebenen Einwilligungserklärungen.</w:t>
      </w:r>
    </w:p>
    <w:p w14:paraId="6C2F931C" w14:textId="77777777" w:rsidR="00483222" w:rsidRPr="00D6379A" w:rsidRDefault="00483222" w:rsidP="00483222">
      <w:pPr>
        <w:pStyle w:val="Listenabsatz"/>
        <w:numPr>
          <w:ilvl w:val="0"/>
          <w:numId w:val="1"/>
        </w:numPr>
        <w:rPr>
          <w:sz w:val="20"/>
          <w:szCs w:val="20"/>
        </w:rPr>
      </w:pPr>
      <w:r w:rsidRPr="00D6379A">
        <w:rPr>
          <w:sz w:val="20"/>
          <w:szCs w:val="20"/>
        </w:rPr>
        <w:t>Ihnen stehen bezüglich Ihrer Daten verschiedene Rechte zu:</w:t>
      </w:r>
    </w:p>
    <w:p w14:paraId="782B801F" w14:textId="77777777" w:rsidR="00483222" w:rsidRPr="00D6379A" w:rsidRDefault="00483222" w:rsidP="00483222">
      <w:pPr>
        <w:pStyle w:val="Listenabsatz"/>
        <w:rPr>
          <w:sz w:val="20"/>
          <w:szCs w:val="20"/>
        </w:rPr>
      </w:pPr>
    </w:p>
    <w:p w14:paraId="37DF1548" w14:textId="587920E0" w:rsidR="00483222" w:rsidRPr="00D6379A" w:rsidRDefault="00FF018C" w:rsidP="00483222">
      <w:pPr>
        <w:pStyle w:val="Listenabsatz"/>
        <w:rPr>
          <w:sz w:val="20"/>
          <w:szCs w:val="20"/>
        </w:rPr>
      </w:pPr>
      <w:r w:rsidRPr="00D6379A">
        <w:rPr>
          <w:sz w:val="20"/>
          <w:szCs w:val="20"/>
        </w:rPr>
        <w:t>So können Sie Auskunft über</w:t>
      </w:r>
      <w:r w:rsidR="00483222" w:rsidRPr="00D6379A">
        <w:rPr>
          <w:sz w:val="20"/>
          <w:szCs w:val="20"/>
        </w:rPr>
        <w:t xml:space="preserve"> </w:t>
      </w:r>
      <w:r w:rsidR="0029329A" w:rsidRPr="00D6379A">
        <w:rPr>
          <w:sz w:val="20"/>
          <w:szCs w:val="20"/>
        </w:rPr>
        <w:t xml:space="preserve">die erhobenen Daten und die Berichtigung unrichtiger Daten verlangen. Unter bestimmten Voraussetzungen steht Ihnen auch das Recht auf Löschung der gespeicherten Daten zu. Auf die Einschränkung der Verarbeitung/ </w:t>
      </w:r>
      <w:r w:rsidR="00FA20E6" w:rsidRPr="00D6379A">
        <w:rPr>
          <w:sz w:val="20"/>
          <w:szCs w:val="20"/>
        </w:rPr>
        <w:t xml:space="preserve">Sperrung der Daten haben Sie, </w:t>
      </w:r>
    </w:p>
    <w:p w14:paraId="246FD1E7" w14:textId="7BE5C779" w:rsidR="00D6379A" w:rsidRPr="00D6379A" w:rsidRDefault="00FA20E6" w:rsidP="00D6379A">
      <w:pPr>
        <w:pStyle w:val="Listenabsatz"/>
        <w:rPr>
          <w:sz w:val="20"/>
          <w:szCs w:val="20"/>
        </w:rPr>
      </w:pPr>
      <w:proofErr w:type="gramStart"/>
      <w:r w:rsidRPr="00D6379A">
        <w:rPr>
          <w:sz w:val="20"/>
          <w:szCs w:val="20"/>
        </w:rPr>
        <w:t>soweit</w:t>
      </w:r>
      <w:proofErr w:type="gramEnd"/>
      <w:r w:rsidRPr="00D6379A">
        <w:rPr>
          <w:sz w:val="20"/>
          <w:szCs w:val="20"/>
        </w:rPr>
        <w:t xml:space="preserve"> die Voraussetzungen gegeben sind, ebenfalls Anspruch. Soweit die Voraussetzungen dafür erfüllt sind, steht Ihnen des Weiteren das Recht auf Datenübertragung zu (sog. Recht auf Datenportabilität). Eine erteilte Einwilligung in die Datenverarbeitung können Sie jederzeit widerrufen</w:t>
      </w:r>
      <w:r w:rsidR="007C44E9" w:rsidRPr="00D6379A">
        <w:rPr>
          <w:sz w:val="20"/>
          <w:szCs w:val="20"/>
        </w:rPr>
        <w:t>. Näheres zu diesem Widerrufrecht lässt sich dem jeweiligen Einwilligungsformular entnehmen. Und schlie</w:t>
      </w:r>
      <w:r w:rsidR="008A780F">
        <w:rPr>
          <w:sz w:val="20"/>
          <w:szCs w:val="20"/>
        </w:rPr>
        <w:t>ß</w:t>
      </w:r>
      <w:r w:rsidR="007C44E9" w:rsidRPr="00D6379A">
        <w:rPr>
          <w:sz w:val="20"/>
          <w:szCs w:val="20"/>
        </w:rPr>
        <w:t>lich steht Ihnen das Recht auf Beschwerde bei der zuständigen Aufsichtsbehörde zu, soweit Sie der Auffassung sind, dass die Verarbeitung der erhobenen Daten gegen die DS-GVO verstö</w:t>
      </w:r>
      <w:r w:rsidR="00BF107E">
        <w:rPr>
          <w:sz w:val="20"/>
          <w:szCs w:val="20"/>
        </w:rPr>
        <w:t>ß</w:t>
      </w:r>
      <w:r w:rsidR="007C44E9" w:rsidRPr="00D6379A">
        <w:rPr>
          <w:sz w:val="20"/>
          <w:szCs w:val="20"/>
        </w:rPr>
        <w:t>t.</w:t>
      </w:r>
      <w:r w:rsidR="00D6379A" w:rsidRPr="00D6379A">
        <w:rPr>
          <w:sz w:val="20"/>
          <w:szCs w:val="20"/>
        </w:rPr>
        <w:t xml:space="preserve"> Bei Fragen zu den einzelnen Punkten stehe ich Ihnen selbstverständlich jederzeit gerne zur Verfügung.</w:t>
      </w:r>
    </w:p>
    <w:p w14:paraId="044033EA" w14:textId="70D4625B" w:rsidR="00FA20E6" w:rsidRPr="00D6379A" w:rsidRDefault="00FA20E6" w:rsidP="00483222">
      <w:pPr>
        <w:pStyle w:val="Listenabsatz"/>
        <w:rPr>
          <w:sz w:val="20"/>
          <w:szCs w:val="20"/>
        </w:rPr>
      </w:pPr>
    </w:p>
    <w:p w14:paraId="3FBDC7EC" w14:textId="77777777" w:rsidR="00D6379A" w:rsidRPr="00D6379A" w:rsidRDefault="00D6379A" w:rsidP="00D6379A">
      <w:pPr>
        <w:pStyle w:val="Listenabsatz"/>
        <w:rPr>
          <w:sz w:val="20"/>
          <w:szCs w:val="20"/>
        </w:rPr>
      </w:pPr>
      <w:r w:rsidRPr="00D6379A">
        <w:rPr>
          <w:sz w:val="20"/>
          <w:szCs w:val="20"/>
        </w:rPr>
        <w:t>Heilpraktikerin Susanne Sahlée</w:t>
      </w:r>
    </w:p>
    <w:p w14:paraId="2E1459CC" w14:textId="77777777" w:rsidR="007C44E9" w:rsidRPr="00D6379A" w:rsidRDefault="007C44E9" w:rsidP="00483222">
      <w:pPr>
        <w:pStyle w:val="Listenabsatz"/>
        <w:rPr>
          <w:sz w:val="20"/>
          <w:szCs w:val="20"/>
        </w:rPr>
      </w:pPr>
    </w:p>
    <w:p w14:paraId="2A0181FB" w14:textId="1E31167C" w:rsidR="00D6379A" w:rsidRPr="00D6379A" w:rsidRDefault="00D6379A" w:rsidP="00D6379A">
      <w:pPr>
        <w:pStyle w:val="Listenabsatz"/>
        <w:rPr>
          <w:sz w:val="20"/>
          <w:szCs w:val="20"/>
        </w:rPr>
      </w:pPr>
      <w:proofErr w:type="gramStart"/>
      <w:r w:rsidRPr="00D6379A">
        <w:rPr>
          <w:sz w:val="20"/>
          <w:szCs w:val="20"/>
        </w:rPr>
        <w:t>Ort,Datum</w:t>
      </w:r>
      <w:proofErr w:type="gramEnd"/>
      <w:r w:rsidRPr="00D6379A">
        <w:rPr>
          <w:sz w:val="20"/>
          <w:szCs w:val="20"/>
        </w:rPr>
        <w:t xml:space="preserve">                                                                      Unterschrift Patient</w:t>
      </w:r>
    </w:p>
    <w:p w14:paraId="038B5E5B" w14:textId="6ED36656" w:rsidR="00AF0111" w:rsidRPr="00D6379A" w:rsidRDefault="00D6379A" w:rsidP="00483222">
      <w:pPr>
        <w:pStyle w:val="Listenabsatz"/>
        <w:rPr>
          <w:sz w:val="20"/>
          <w:szCs w:val="20"/>
        </w:rPr>
      </w:pPr>
      <w:r>
        <w:rPr>
          <w:sz w:val="20"/>
          <w:szCs w:val="20"/>
        </w:rPr>
        <w:t xml:space="preserve">                    ___________________________                                                    _________________________________</w:t>
      </w:r>
    </w:p>
    <w:p w14:paraId="28C58269" w14:textId="77777777" w:rsidR="00AF0111" w:rsidRPr="00D6379A" w:rsidRDefault="00AF0111" w:rsidP="00483222">
      <w:pPr>
        <w:pStyle w:val="Listenabsatz"/>
        <w:rPr>
          <w:sz w:val="20"/>
          <w:szCs w:val="20"/>
        </w:rPr>
      </w:pPr>
    </w:p>
    <w:p w14:paraId="3C28D1EF" w14:textId="77777777" w:rsidR="00AF0111" w:rsidRPr="00D6379A" w:rsidRDefault="00AF0111" w:rsidP="00483222">
      <w:pPr>
        <w:pStyle w:val="Listenabsatz"/>
        <w:rPr>
          <w:sz w:val="20"/>
          <w:szCs w:val="20"/>
        </w:rPr>
      </w:pPr>
    </w:p>
    <w:p w14:paraId="050A84DC" w14:textId="77777777" w:rsidR="00AF0111" w:rsidRPr="00D6379A" w:rsidRDefault="00AF0111" w:rsidP="00483222">
      <w:pPr>
        <w:pStyle w:val="Listenabsatz"/>
        <w:rPr>
          <w:sz w:val="20"/>
          <w:szCs w:val="20"/>
        </w:rPr>
      </w:pPr>
    </w:p>
    <w:p w14:paraId="732A5F2C" w14:textId="77777777" w:rsidR="007C44E9" w:rsidRPr="00483222" w:rsidRDefault="007C44E9" w:rsidP="00483222">
      <w:pPr>
        <w:pStyle w:val="Listenabsatz"/>
        <w:rPr>
          <w:sz w:val="24"/>
          <w:szCs w:val="24"/>
        </w:rPr>
      </w:pPr>
    </w:p>
    <w:p w14:paraId="3B921CB0" w14:textId="77777777" w:rsidR="00361C14" w:rsidRPr="00361C14" w:rsidRDefault="00361C14" w:rsidP="00361C14">
      <w:pPr>
        <w:pStyle w:val="Listenabsatz"/>
        <w:rPr>
          <w:sz w:val="24"/>
          <w:szCs w:val="24"/>
        </w:rPr>
      </w:pPr>
    </w:p>
    <w:p w14:paraId="6F634F98" w14:textId="77777777" w:rsidR="00DC2654" w:rsidRDefault="00DC2654" w:rsidP="00F715FA">
      <w:pPr>
        <w:ind w:firstLine="708"/>
      </w:pPr>
    </w:p>
    <w:p w14:paraId="4FF17B3F" w14:textId="77777777" w:rsidR="00DC2654" w:rsidRDefault="00DC2654" w:rsidP="00DC2654">
      <w:pPr>
        <w:jc w:val="both"/>
      </w:pPr>
    </w:p>
    <w:sectPr w:rsidR="00DC2654" w:rsidSect="00DC26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96F"/>
    <w:multiLevelType w:val="hybridMultilevel"/>
    <w:tmpl w:val="9496D0C0"/>
    <w:lvl w:ilvl="0" w:tplc="088E7EEC">
      <w:start w:val="3"/>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2D42548"/>
    <w:multiLevelType w:val="hybridMultilevel"/>
    <w:tmpl w:val="53068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654"/>
    <w:rsid w:val="001F76EF"/>
    <w:rsid w:val="0029329A"/>
    <w:rsid w:val="00361C14"/>
    <w:rsid w:val="0046354A"/>
    <w:rsid w:val="00483222"/>
    <w:rsid w:val="005D7353"/>
    <w:rsid w:val="00732522"/>
    <w:rsid w:val="007C44E9"/>
    <w:rsid w:val="008A780F"/>
    <w:rsid w:val="008B40FF"/>
    <w:rsid w:val="00AC6A73"/>
    <w:rsid w:val="00AF0111"/>
    <w:rsid w:val="00BF107E"/>
    <w:rsid w:val="00CC2411"/>
    <w:rsid w:val="00D433AD"/>
    <w:rsid w:val="00D6379A"/>
    <w:rsid w:val="00DC2654"/>
    <w:rsid w:val="00E24D12"/>
    <w:rsid w:val="00E74C00"/>
    <w:rsid w:val="00EA1014"/>
    <w:rsid w:val="00F715FA"/>
    <w:rsid w:val="00FA20E6"/>
    <w:rsid w:val="00FF0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5F35"/>
  <w15:chartTrackingRefBased/>
  <w15:docId w15:val="{E3329ED2-3B63-40DE-B67F-8CCD0EE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1C14"/>
    <w:pPr>
      <w:ind w:left="720"/>
      <w:contextualSpacing/>
    </w:pPr>
  </w:style>
  <w:style w:type="character" w:styleId="Hyperlink">
    <w:name w:val="Hyperlink"/>
    <w:basedOn w:val="Absatz-Standardschriftart"/>
    <w:uiPriority w:val="99"/>
    <w:unhideWhenUsed/>
    <w:rsid w:val="00361C14"/>
    <w:rPr>
      <w:color w:val="0563C1" w:themeColor="hyperlink"/>
      <w:u w:val="single"/>
    </w:rPr>
  </w:style>
  <w:style w:type="character" w:styleId="Kommentarzeichen">
    <w:name w:val="annotation reference"/>
    <w:basedOn w:val="Absatz-Standardschriftart"/>
    <w:uiPriority w:val="99"/>
    <w:semiHidden/>
    <w:unhideWhenUsed/>
    <w:rsid w:val="007C44E9"/>
    <w:rPr>
      <w:sz w:val="16"/>
      <w:szCs w:val="16"/>
    </w:rPr>
  </w:style>
  <w:style w:type="paragraph" w:styleId="Kommentartext">
    <w:name w:val="annotation text"/>
    <w:basedOn w:val="Standard"/>
    <w:link w:val="KommentartextZchn"/>
    <w:uiPriority w:val="99"/>
    <w:semiHidden/>
    <w:unhideWhenUsed/>
    <w:rsid w:val="007C44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44E9"/>
    <w:rPr>
      <w:sz w:val="20"/>
      <w:szCs w:val="20"/>
    </w:rPr>
  </w:style>
  <w:style w:type="paragraph" w:styleId="Kommentarthema">
    <w:name w:val="annotation subject"/>
    <w:basedOn w:val="Kommentartext"/>
    <w:next w:val="Kommentartext"/>
    <w:link w:val="KommentarthemaZchn"/>
    <w:uiPriority w:val="99"/>
    <w:semiHidden/>
    <w:unhideWhenUsed/>
    <w:rsid w:val="007C44E9"/>
    <w:rPr>
      <w:b/>
      <w:bCs/>
    </w:rPr>
  </w:style>
  <w:style w:type="character" w:customStyle="1" w:styleId="KommentarthemaZchn">
    <w:name w:val="Kommentarthema Zchn"/>
    <w:basedOn w:val="KommentartextZchn"/>
    <w:link w:val="Kommentarthema"/>
    <w:uiPriority w:val="99"/>
    <w:semiHidden/>
    <w:rsid w:val="007C44E9"/>
    <w:rPr>
      <w:b/>
      <w:bCs/>
      <w:sz w:val="20"/>
      <w:szCs w:val="20"/>
    </w:rPr>
  </w:style>
  <w:style w:type="paragraph" w:styleId="Sprechblasentext">
    <w:name w:val="Balloon Text"/>
    <w:basedOn w:val="Standard"/>
    <w:link w:val="SprechblasentextZchn"/>
    <w:uiPriority w:val="99"/>
    <w:semiHidden/>
    <w:unhideWhenUsed/>
    <w:rsid w:val="007C4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anne.sahlee@heilpraktikerin.co"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dc:creator>
  <cp:keywords/>
  <dc:description/>
  <cp:lastModifiedBy>Susanne Sahlée</cp:lastModifiedBy>
  <cp:revision>16</cp:revision>
  <cp:lastPrinted>2021-07-28T09:55:00Z</cp:lastPrinted>
  <dcterms:created xsi:type="dcterms:W3CDTF">2020-03-15T17:48:00Z</dcterms:created>
  <dcterms:modified xsi:type="dcterms:W3CDTF">2021-08-26T08:24:00Z</dcterms:modified>
</cp:coreProperties>
</file>